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362" w:rsidRPr="00E11A63" w:rsidRDefault="00D7432B" w:rsidP="00E11A63">
      <w:pPr>
        <w:jc w:val="center"/>
        <w:rPr>
          <w:b/>
          <w:sz w:val="32"/>
          <w:szCs w:val="32"/>
        </w:rPr>
      </w:pPr>
      <w:r w:rsidRPr="00E11A63">
        <w:rPr>
          <w:b/>
          <w:sz w:val="32"/>
          <w:szCs w:val="32"/>
        </w:rPr>
        <w:t>Lake Resident Practical Lake Protector Tips</w:t>
      </w:r>
    </w:p>
    <w:p w:rsidR="00D7432B" w:rsidRDefault="00D7432B"/>
    <w:p w:rsidR="00D7432B" w:rsidRDefault="00D7432B">
      <w:r>
        <w:t xml:space="preserve">How can you do your part as a lake resident and recreational user? </w:t>
      </w:r>
    </w:p>
    <w:p w:rsidR="00D7432B" w:rsidRDefault="00D7432B"/>
    <w:p w:rsidR="00D7432B" w:rsidRDefault="00D7432B" w:rsidP="00D7432B">
      <w:pPr>
        <w:pStyle w:val="ListParagraph"/>
        <w:numPr>
          <w:ilvl w:val="0"/>
          <w:numId w:val="1"/>
        </w:numPr>
      </w:pPr>
      <w:r w:rsidRPr="00E11A63">
        <w:rPr>
          <w:b/>
        </w:rPr>
        <w:t>Keep your septic system healthy</w:t>
      </w:r>
      <w:r>
        <w:t xml:space="preserve"> – </w:t>
      </w:r>
      <w:proofErr w:type="spellStart"/>
      <w:r>
        <w:t>Septics</w:t>
      </w:r>
      <w:proofErr w:type="spellEnd"/>
      <w:r>
        <w:t xml:space="preserve"> are a significant source of </w:t>
      </w:r>
      <w:r w:rsidR="00E11A63">
        <w:t>phosphorous if</w:t>
      </w:r>
      <w:r>
        <w:t xml:space="preserve"> not working properly! Have your septic system pumpe</w:t>
      </w:r>
      <w:r w:rsidR="00E11A63">
        <w:t>d and inspected every 2</w:t>
      </w:r>
      <w:r>
        <w:t xml:space="preserve">-5 years depending on its level of use. Do not allow grey water to run outside the septic system. Be conscious of what substances you flush down the drain or toilet: avoid putting </w:t>
      </w:r>
      <w:r w:rsidR="00E11A63">
        <w:t>fats, oils</w:t>
      </w:r>
      <w:r>
        <w:t xml:space="preserve">, or antibacterial products into your septic system. </w:t>
      </w:r>
    </w:p>
    <w:p w:rsidR="00E11A63" w:rsidRDefault="00E11A63" w:rsidP="00E11A63">
      <w:pPr>
        <w:pStyle w:val="ListParagraph"/>
      </w:pPr>
    </w:p>
    <w:p w:rsidR="00D7432B" w:rsidRDefault="004C7358" w:rsidP="00D7432B">
      <w:pPr>
        <w:pStyle w:val="ListParagraph"/>
        <w:numPr>
          <w:ilvl w:val="0"/>
          <w:numId w:val="1"/>
        </w:numPr>
      </w:pPr>
      <w:r>
        <w:rPr>
          <w:b/>
        </w:rPr>
        <w:t>Reduce or</w:t>
      </w:r>
      <w:r w:rsidR="00EF773F" w:rsidRPr="00E11A63">
        <w:rPr>
          <w:b/>
        </w:rPr>
        <w:t xml:space="preserve"> eliminate the us</w:t>
      </w:r>
      <w:r w:rsidR="00D7432B" w:rsidRPr="00E11A63">
        <w:rPr>
          <w:b/>
        </w:rPr>
        <w:t>e of fertilizers on your lawn</w:t>
      </w:r>
      <w:r w:rsidR="00D7432B">
        <w:t xml:space="preserve">. For every 1 pound of phosphorus in the water, 500 pounds of aquatic vegetation is produced. </w:t>
      </w:r>
    </w:p>
    <w:p w:rsidR="00D7432B" w:rsidRDefault="00D7432B" w:rsidP="00D7432B">
      <w:pPr>
        <w:pStyle w:val="ListParagraph"/>
      </w:pPr>
      <w:r>
        <w:t>Remember: what goes on the lawn goes into the lake.</w:t>
      </w:r>
    </w:p>
    <w:p w:rsidR="00D7432B" w:rsidRDefault="00D7432B" w:rsidP="00D7432B">
      <w:pPr>
        <w:pStyle w:val="ListParagraph"/>
      </w:pPr>
    </w:p>
    <w:p w:rsidR="00D7432B" w:rsidRDefault="00D7432B" w:rsidP="00D7432B">
      <w:pPr>
        <w:pStyle w:val="ListParagraph"/>
        <w:numPr>
          <w:ilvl w:val="0"/>
          <w:numId w:val="1"/>
        </w:numPr>
      </w:pPr>
      <w:r w:rsidRPr="00E11A63">
        <w:rPr>
          <w:b/>
        </w:rPr>
        <w:t>Maintain a lakeside buffer zone</w:t>
      </w:r>
      <w:r w:rsidR="00EF773F" w:rsidRPr="00E11A63">
        <w:rPr>
          <w:b/>
        </w:rPr>
        <w:t xml:space="preserve"> by not mowing</w:t>
      </w:r>
      <w:r w:rsidR="00E11A63">
        <w:rPr>
          <w:b/>
        </w:rPr>
        <w:t xml:space="preserve"> or cutting </w:t>
      </w:r>
      <w:r w:rsidR="00E11A63" w:rsidRPr="00E11A63">
        <w:rPr>
          <w:b/>
        </w:rPr>
        <w:t>along</w:t>
      </w:r>
      <w:r w:rsidR="00EF773F" w:rsidRPr="00E11A63">
        <w:rPr>
          <w:b/>
        </w:rPr>
        <w:t xml:space="preserve"> the water’s edge.</w:t>
      </w:r>
      <w:r w:rsidR="00EF773F">
        <w:t xml:space="preserve"> The native vegetation of trees and shrubs acts as a filter to stop excess nutrients from entering the </w:t>
      </w:r>
      <w:r w:rsidR="00E11A63">
        <w:t>lake,</w:t>
      </w:r>
      <w:r w:rsidR="00EF773F">
        <w:t xml:space="preserve"> reduces erosion</w:t>
      </w:r>
      <w:r w:rsidR="00E11A63">
        <w:t>,</w:t>
      </w:r>
      <w:r w:rsidR="00EF773F">
        <w:t xml:space="preserve"> and lowers water temperatures through shading.  A buffer of 30 m (100 ft) is ideal, but any buffer is better than none. </w:t>
      </w:r>
    </w:p>
    <w:p w:rsidR="00E11A63" w:rsidRDefault="00E11A63" w:rsidP="00E11A63">
      <w:pPr>
        <w:pStyle w:val="ListParagraph"/>
      </w:pPr>
    </w:p>
    <w:p w:rsidR="00E11A63" w:rsidRDefault="00EF773F" w:rsidP="00D7432B">
      <w:pPr>
        <w:pStyle w:val="ListParagraph"/>
        <w:numPr>
          <w:ilvl w:val="0"/>
          <w:numId w:val="1"/>
        </w:numPr>
      </w:pPr>
      <w:r w:rsidRPr="00E11A63">
        <w:rPr>
          <w:b/>
        </w:rPr>
        <w:t>Be careful with soap.</w:t>
      </w:r>
      <w:r>
        <w:t xml:space="preserve"> The use of soaps and other detergents – even those that are biodegradable – can kill some wildlife species and create algae blooms if the suds directly enter the water. Soaps should always be phosphate-free and all dishwashing and bathing should be done on land, far away from shore. Never dispose of any toxic chemical waste down the toilet or drain. Paints, oil, gasoline, antifreeze or chlorine can be </w:t>
      </w:r>
      <w:proofErr w:type="gramStart"/>
      <w:r>
        <w:t>disposed  of</w:t>
      </w:r>
      <w:proofErr w:type="gramEnd"/>
      <w:r>
        <w:t xml:space="preserve"> at our local hazardous </w:t>
      </w:r>
      <w:r w:rsidR="004C7358">
        <w:t>waste</w:t>
      </w:r>
      <w:r>
        <w:t xml:space="preserve"> center – for free.</w:t>
      </w:r>
    </w:p>
    <w:p w:rsidR="00E11A63" w:rsidRDefault="00E11A63" w:rsidP="00E11A63">
      <w:pPr>
        <w:pStyle w:val="ListParagraph"/>
      </w:pPr>
    </w:p>
    <w:p w:rsidR="00EF773F" w:rsidRDefault="00EF773F" w:rsidP="00D7432B">
      <w:pPr>
        <w:pStyle w:val="ListParagraph"/>
        <w:numPr>
          <w:ilvl w:val="0"/>
          <w:numId w:val="1"/>
        </w:numPr>
      </w:pPr>
      <w:r w:rsidRPr="00E11A63">
        <w:rPr>
          <w:b/>
        </w:rPr>
        <w:t>Don’t</w:t>
      </w:r>
      <w:r w:rsidR="00E11A63" w:rsidRPr="00E11A63">
        <w:rPr>
          <w:b/>
        </w:rPr>
        <w:t xml:space="preserve"> disturb </w:t>
      </w:r>
      <w:r w:rsidRPr="00E11A63">
        <w:rPr>
          <w:b/>
        </w:rPr>
        <w:t xml:space="preserve">the </w:t>
      </w:r>
      <w:proofErr w:type="gramStart"/>
      <w:r w:rsidR="004C7358" w:rsidRPr="00E11A63">
        <w:rPr>
          <w:b/>
        </w:rPr>
        <w:t>lake</w:t>
      </w:r>
      <w:r w:rsidR="004C7358">
        <w:rPr>
          <w:b/>
        </w:rPr>
        <w:t xml:space="preserve"> </w:t>
      </w:r>
      <w:r w:rsidR="004C7358" w:rsidRPr="00E11A63">
        <w:rPr>
          <w:b/>
        </w:rPr>
        <w:t>bottom</w:t>
      </w:r>
      <w:proofErr w:type="gramEnd"/>
      <w:r w:rsidRPr="00E11A63">
        <w:rPr>
          <w:b/>
        </w:rPr>
        <w:t xml:space="preserve"> or shoreline when operating your boat</w:t>
      </w:r>
      <w:r>
        <w:t xml:space="preserve">. Keep your speed under 10 km/hr within </w:t>
      </w:r>
      <w:r w:rsidR="00E11A63">
        <w:t xml:space="preserve">30 meters of shorelines and in </w:t>
      </w:r>
      <w:r>
        <w:t xml:space="preserve">depths less than 2 meters. The lake bottom and shallow shoreline contains concentrated phosphorous and nutrients. Be respectful of swimmers and other boaters – keep your distance and slow down! </w:t>
      </w:r>
    </w:p>
    <w:p w:rsidR="00E11A63" w:rsidRDefault="00E11A63" w:rsidP="00E11A63">
      <w:pPr>
        <w:pStyle w:val="ListParagraph"/>
      </w:pPr>
    </w:p>
    <w:p w:rsidR="00E11A63" w:rsidRDefault="00E11A63" w:rsidP="00E11A63">
      <w:pPr>
        <w:pStyle w:val="ListParagraph"/>
      </w:pPr>
    </w:p>
    <w:p w:rsidR="00EF773F" w:rsidRDefault="00EF773F" w:rsidP="00D7432B">
      <w:pPr>
        <w:pStyle w:val="ListParagraph"/>
        <w:numPr>
          <w:ilvl w:val="0"/>
          <w:numId w:val="1"/>
        </w:numPr>
      </w:pPr>
      <w:r w:rsidRPr="00E11A63">
        <w:rPr>
          <w:b/>
        </w:rPr>
        <w:t>Clean and in</w:t>
      </w:r>
      <w:r w:rsidRPr="00E11A63">
        <w:rPr>
          <w:b/>
          <w:sz w:val="22"/>
        </w:rPr>
        <w:t xml:space="preserve">spect your boat before putting it in the </w:t>
      </w:r>
      <w:r w:rsidRPr="00E11A63">
        <w:rPr>
          <w:b/>
        </w:rPr>
        <w:t>lake</w:t>
      </w:r>
      <w:r>
        <w:t xml:space="preserve"> or</w:t>
      </w:r>
      <w:r w:rsidR="00E11A63">
        <w:t xml:space="preserve"> any other water way to control the spr</w:t>
      </w:r>
      <w:r w:rsidR="004C7358">
        <w:t>ead of algae, toxins, and invasi</w:t>
      </w:r>
      <w:r w:rsidR="00E11A63">
        <w:t xml:space="preserve">ve aquatic species. </w:t>
      </w:r>
    </w:p>
    <w:p w:rsidR="00E11A63" w:rsidRDefault="00E11A63" w:rsidP="00E11A63">
      <w:pPr>
        <w:pStyle w:val="ListParagraph"/>
      </w:pPr>
    </w:p>
    <w:p w:rsidR="004C7358" w:rsidRDefault="00E11A63" w:rsidP="00E11A63">
      <w:pPr>
        <w:pStyle w:val="ListParagraph"/>
      </w:pPr>
      <w:r w:rsidRPr="00E11A63">
        <w:rPr>
          <w:b/>
        </w:rPr>
        <w:t xml:space="preserve">Please consult:   The Shore Primer  </w:t>
      </w:r>
    </w:p>
    <w:p w:rsidR="004C7358" w:rsidRDefault="004C7358" w:rsidP="00E11A63">
      <w:pPr>
        <w:pStyle w:val="ListParagraph"/>
      </w:pPr>
      <w:hyperlink r:id="rId5" w:history="1">
        <w:r>
          <w:rPr>
            <w:rStyle w:val="Hyperlink"/>
          </w:rPr>
          <w:t>https://www.dfo-mpo.gc.ca/Library/337927.pdf</w:t>
        </w:r>
      </w:hyperlink>
    </w:p>
    <w:sectPr w:rsidR="004C7358" w:rsidSect="008E436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917C6"/>
    <w:multiLevelType w:val="hybridMultilevel"/>
    <w:tmpl w:val="F8F466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D7432B"/>
    <w:rsid w:val="004C7358"/>
    <w:rsid w:val="008E4362"/>
    <w:rsid w:val="00D7432B"/>
    <w:rsid w:val="00E11A63"/>
    <w:rsid w:val="00EF773F"/>
    <w:rsid w:val="00FA1BB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36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32B"/>
    <w:pPr>
      <w:ind w:left="720"/>
      <w:contextualSpacing/>
    </w:pPr>
  </w:style>
  <w:style w:type="character" w:styleId="Hyperlink">
    <w:name w:val="Hyperlink"/>
    <w:basedOn w:val="DefaultParagraphFont"/>
    <w:uiPriority w:val="99"/>
    <w:unhideWhenUsed/>
    <w:rsid w:val="00E11A63"/>
    <w:rPr>
      <w:color w:val="0000FF"/>
      <w:u w:val="single"/>
    </w:rPr>
  </w:style>
  <w:style w:type="character" w:styleId="FollowedHyperlink">
    <w:name w:val="FollowedHyperlink"/>
    <w:basedOn w:val="DefaultParagraphFont"/>
    <w:rsid w:val="004C735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fo-mpo.gc.ca/Library/33792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Spracklin</dc:creator>
  <cp:lastModifiedBy>Donna Spracklin</cp:lastModifiedBy>
  <cp:revision>2</cp:revision>
  <dcterms:created xsi:type="dcterms:W3CDTF">2019-11-20T14:55:00Z</dcterms:created>
  <dcterms:modified xsi:type="dcterms:W3CDTF">2020-05-06T00:07:00Z</dcterms:modified>
</cp:coreProperties>
</file>